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44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Forma1" path="m0,0l-2147483645,0l-2147483645,-2147483646l0,-2147483646xe" fillcolor="#d8e2f2" stroked="t" style="position:absolute;margin-left:0pt;margin-top:-173.45pt;width:454.6pt;height:173.35pt;mso-wrap-style:square;v-text-anchor:top;mso-position-vertical:top"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1905" distB="1905" distL="1905" distR="1905" simplePos="0" locked="0" layoutInCell="0" allowOverlap="1" relativeHeight="18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path="m0,0l-2147483645,0l-2147483645,-2147483646l0,-2147483646xe" fillcolor="#bfbfbf" stroked="t" style="position:absolute;margin-left:82.1pt;margin-top:8pt;width:454.6pt;height:132.4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path="m0,0l-2147483645,0l-2147483645,-2147483646l0,-2147483646xe" fillcolor="#bfbfbf" stroked="t" style="position:absolute;margin-left:82.1pt;margin-top:17.65pt;width:454.6pt;height:27.7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0"/>
        <w:gridCol w:w="4341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0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0" allowOverlap="1" relativeHeight="42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path="m0,0l-2147483645,0l-2147483645,-2147483646l0,-2147483646xe" fillcolor="#00000a" stroked="f" style="position:absolute;margin-left:87.6pt;margin-top:9.8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63"/>
        <w:gridCol w:w="65"/>
        <w:gridCol w:w="4291"/>
      </w:tblGrid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/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hanging="0"/>
              <w:rPr/>
            </w:pPr>
            <w:r>
              <w:rPr>
                <w:sz w:val="13"/>
              </w:rPr>
              <w:t>Acquisto - ai sensi dell’art. 76, comma 2, lett. b) d. lgs. n. 36/2023 – biometro ottico SWEPT SOURCE mod. IOL Master 700 Carl Zeiss, corredato da tavolo elettrico, stampante e pacchetto licenza per le esigenze dell’U.O. di Oculistica P.O. Lamezia Terme</w:t>
            </w:r>
          </w:p>
        </w:tc>
      </w:tr>
      <w:tr>
        <w:trPr>
          <w:trHeight w:val="4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hanging="0"/>
              <w:rPr/>
            </w:pPr>
            <w:r>
              <w:rPr>
                <w:sz w:val="13"/>
              </w:rPr>
              <w:t xml:space="preserve">RDO MEPA </w:t>
            </w:r>
          </w:p>
        </w:tc>
      </w:tr>
      <w:tr>
        <w:trPr>
          <w:trHeight w:val="33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widowControl w:val="false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>CIG: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widowControl w:val="false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widowControl w:val="false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1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1905" distB="1905" distL="1905" distR="1905" simplePos="0" locked="0" layoutInCell="0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path="m0,0l-2147483645,0l-2147483645,-2147483646l0,-2147483646xe" fillcolor="#bfbfbf" stroked="t" style="position:absolute;margin-left:82.1pt;margin-top:6.1pt;width:454.6pt;height:10.1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4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path="m0,0l-2147483645,0l-2147483645,-2147483646l0,-2147483646xe" fillcolor="#00000a" stroked="f" style="position:absolute;margin-left:87.6pt;margin-top:16.2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widowControl w:val="false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widowControl w:val="false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40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path="m0,0l-2147483645,0l-2147483645,-2147483646l0,-2147483646xe" fillcolor="#00000a" stroked="f" style="position:absolute;margin-left:87.6pt;margin-top:15.1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3673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widowControl w:val="false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widowControl w:val="false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widowControl w:val="false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widowControl w:val="false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widowControl w:val="false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widowControl w:val="false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widowControl w:val="false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widowControl w:val="false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widowControl w:val="false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7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0" allowOverlap="1" relativeHeight="39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path="m0,0l-2147483645,0l-2147483645,-2147483646l0,-2147483646xe" fillcolor="#00000a" stroked="f" style="position:absolute;margin-left:87.6pt;margin-top:11.4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7"/>
        <w:gridCol w:w="3804"/>
      </w:tblGrid>
      <w:tr>
        <w:trPr>
          <w:trHeight w:val="910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3175" distB="3175" distL="3175" distR="3175" simplePos="0" locked="0" layoutInCell="0" allowOverlap="1" relativeHeight="2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path="m0,0l-2147483645,0l-2147483645,-2147483646l0,-2147483646xe" stroked="t" style="position:absolute;margin-left:87.55pt;margin-top:6.1pt;width:450.7pt;height:50.25pt;mso-wrap-style:square;v-text-anchor:top;mso-position-horizontal-relative:page"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widowControl w:val="false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widowControl w:val="false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Layout w:type="fixed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0"/>
        <w:gridCol w:w="4523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widowControl w:val="false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widowControl w:val="false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widowControl w:val="false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widowControl w:val="false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widowControl w:val="false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widowControl w:val="false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35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path="m0,0l-2147483645,0l-2147483645,-2147483646l0,-2147483646xe" fillcolor="#bfbfbf" stroked="t" style="position:absolute;margin-left:82.1pt;margin-top:21.35pt;width:459.35pt;height:9.1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095" cy="104140"/>
                <wp:effectExtent l="0" t="0" r="0" b="0"/>
                <wp:docPr id="19" name="Forma9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80" cy="103680"/>
                        </a:xfrm>
                      </wpg:grpSpPr>
                      <wps:wsp>
                        <wps:cNvSpPr/>
                        <wps:spPr>
                          <a:xfrm>
                            <a:off x="3020760" y="0"/>
                            <a:ext cx="4057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75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Forma9" style="position:absolute;margin-left:0pt;margin-top:-8.2pt;width:269.8pt;height:8.15pt" coordorigin="0,-164" coordsize="5396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58"/>
      </w:tblGrid>
      <w:tr>
        <w:trPr>
          <w:trHeight w:val="180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widowControl w:val="false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widowControl w:val="false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>
          <w:sz w:val="7"/>
        </w:rPr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0" allowOverlap="1" relativeHeight="38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9355" cy="184340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8680" cy="1842840"/>
                        </a:xfrm>
                      </wpg:grpSpPr>
                      <wps:wsp>
                        <wps:cNvSpPr/>
                        <wps:spPr>
                          <a:xfrm>
                            <a:off x="235440" y="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2560"/>
                            <a:ext cx="274500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432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688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828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120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260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516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656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876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088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344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484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704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844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172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3120"/>
                            <a:ext cx="2741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5320"/>
                            <a:ext cx="208332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4920"/>
                            <a:ext cx="27417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7840"/>
                            <a:ext cx="274500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8320" y="720"/>
                            <a:ext cx="2045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57,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paragrafo 1,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della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direttiva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2014/24/UE stabilisce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seguenti motivi di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esclusione (Articolo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94,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comma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1, del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4320"/>
                            <a:ext cx="29880" cy="1838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22"/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76200" cy="710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2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connessi alle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attività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terroristiche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2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Lavoro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minorile e altre forme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tratta di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1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89080" y="29160"/>
                            <a:ext cx="12204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33120"/>
                            <a:ext cx="298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8920" y="33120"/>
                            <a:ext cx="240048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-12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65pt;height:145.1pt" coordorigin="932,362" coordsize="9873,2902">
                <v:rect id="shape_0" ID="Rectangle 1" path="m0,0l-2147483645,0l-2147483645,-2147483646l0,-2147483646xe" fillcolor="#bfbfbf" stroked="f" style="position:absolute;left:1303;top:362;width:4317;height:6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ID="Rectangle 2" path="m0,0l-2147483645,0l-2147483645,-2147483646l0,-2147483646xe" fillcolor="#bfbfbf" stroked="f" style="position:absolute;left:1303;top:369;width:4317;height:5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3" path="m0,0l-2147483645,0l-2147483645,-2147483646l0,-2147483646xe" fillcolor="#bfbfbf" stroked="f" style="position:absolute;left:1303;top:375;width:4317;height:6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4" path="m0,0l-2147483645,0l-2147483645,-2147483646l0,-2147483646xe" fillcolor="#bfbfbf" stroked="f" style="position:absolute;left:1303;top:382;width:4317;height:5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5" path="m0,0l-2147483645,0l-2147483645,-2147483646l0,-2147483646xe" fillcolor="#bfbfbf" stroked="f" style="position:absolute;left:1303;top:388;width:4317;height:6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6" path="m0,0l-2147483645,0l-2147483645,-2147483646l0,-2147483646xe" fillcolor="#bfbfbf" stroked="f" style="position:absolute;left:1303;top:395;width:4317;height:5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7" path="m0,0l-2147483645,0l-2147483645,-2147483646l0,-2147483646xe" fillcolor="#bfbfbf" stroked="f" style="position:absolute;left:1303;top:401;width:4317;height:5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8" path="m0,0l-2147483645,0l-2147483645,-2147483646l0,-2147483646xe" fillcolor="#bfbfbf" stroked="f" style="position:absolute;left:1303;top:407;width:4317;height:6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9" path="m0,0l-2147483645,0l-2147483645,-2147483646l0,-2147483646xe" fillcolor="#bfbfbf" stroked="f" style="position:absolute;left:1303;top:414;width:4317;height:2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10" path="m0,0l-2147483645,0l-2147483645,-2147483646l0,-2147483646xe" fillcolor="#bfbfbf" stroked="f" style="position:absolute;left:1303;top:417;width:4317;height:3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0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path="m0,0l-2147483645,0l-2147483645,-2147483646l0,-2147483646xe" fillcolor="#00000a" stroked="f" style="position:absolute;margin-left:87.6pt;margin-top:12.8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>
          <w:sz w:val="7"/>
        </w:rPr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>
          <w:sz w:val="7"/>
        </w:rPr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>
          <w:sz w:val="7"/>
        </w:rPr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>
          <w:sz w:val="7"/>
        </w:rPr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>
          <w:sz w:val="7"/>
        </w:rPr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>
          <w:sz w:val="7"/>
        </w:rPr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>
          <w:sz w:val="7"/>
        </w:rPr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>
          <w:sz w:val="7"/>
        </w:rPr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60"/>
        <w:gridCol w:w="2265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6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5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15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path="m0,0l-2147483645,0l-2147483645,-2147483646l0,-2147483646xe" fillcolor="#f4fdfd" stroked="f" style="position:absolute;margin-left:116.75pt;margin-top:571.2pt;width:66.35pt;height:7.8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16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path="m0,0l-2147483645,0l-2147483645,-2147483646l0,-2147483646xe" fillcolor="#f4fdfd" stroked="f" style="position:absolute;margin-left:116.75pt;margin-top:586.8pt;width:56.4pt;height:7.8pt;mso-wrap-style:none;v-text-anchor:middle;mso-position-horizontal-relative:page;mso-position-vertical-relative:page">
                <v:fill o:detectmouseclick="t" type="solid" color2="#0b0202"/>
                <v:stroke color="#3465a4" joinstyle="round" endcap="flat"/>
                <w10:wrap type="none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widowControl w:val="false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>
          <w:sz w:val="7"/>
        </w:rPr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3175" distB="3175" distL="3175" distR="3175" simplePos="0" locked="0" layoutInCell="0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path="m0,0l-2147483645,0l-2147483645,-2147483646l0,-2147483646xe" fillcolor="#bfbfbf" stroked="t" style="position:absolute;margin-left:82.1pt;margin-top:17.85pt;width:475.65pt;height:27.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widowControl w:val="false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path="m0,0l-2147483645,0l-2147483645,-2147483646l0,-2147483646xe" fillcolor="#00000a" stroked="f" style="position:absolute;margin-left:87.6pt;margin-top:1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>
          <w:sz w:val="7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>
          <w:sz w:val="7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widowControl w:val="false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widowControl w:val="false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path="m0,0l-2147483645,0l-2147483645,-2147483646l0,-2147483646xe" fillcolor="#00000a" stroked="f" style="position:absolute;margin-left:87.6pt;margin-top:15.2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>
          <w:sz w:val="7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0" allowOverlap="1" relativeHeight="5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widowControl w:val="false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widowControl w:val="false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widowControl w:val="false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0" allowOverlap="1" relativeHeight="26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path="m0,0l-2147483645,0l-2147483645,-2147483646l0,-2147483646xe" fillcolor="#00000a" stroked="f" style="position:absolute;margin-left:87.6pt;margin-top:9.9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widowControl w:val="false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widowControl w:val="false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widowControl w:val="false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>
          <w:sz w:val="7"/>
        </w:rPr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widowControl w:val="false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widowControl w:val="false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0" allowOverlap="1" relativeHeight="2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path="m0,0l-2147483645,0l-2147483645,-2147483646l0,-2147483646xe" fillcolor="#00000a" stroked="f" style="position:absolute;margin-left:87.6pt;margin-top:11.7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widowControl w:val="false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widowControl w:val="false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widowControl w:val="false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3175" distB="3175" distL="3175" distR="3175" simplePos="0" locked="0" layoutInCell="0" allowOverlap="1" relativeHeight="28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35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path="m0,0l-2147483645,0l-2147483645,-2147483646l0,-2147483646xe" fillcolor="#bfbfbf" stroked="t" style="position:absolute;margin-left:82.1pt;margin-top:22.7pt;width:475.65pt;height:28.15pt;mso-wrap-style:square;v-text-anchor:top;mso-position-horizontal-relative:page"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1905" distB="1905" distL="1905" distR="1905" simplePos="0" locked="0" layoutInCell="0" allowOverlap="1" relativeHeight="29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path="m0,0l-2147483645,0l-2147483645,-2147483646l0,-2147483646xe" fillcolor="#bfbfbf" stroked="t" style="position:absolute;margin-left:82.1pt;margin-top:17.9pt;width:454.6pt;height:19.1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widowControl w:val="false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0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path="m0,0l-2147483645,0l-2147483645,-2147483646l0,-2147483646xe" fillcolor="#00000a" stroked="f" style="position:absolute;margin-left:87.6pt;margin-top:10.5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path="m0,0l-2147483645,0l-2147483645,-2147483646l0,-2147483646xe" fillcolor="#bfbfbf" stroked="t" style="position:absolute;margin-left:82.1pt;margin-top:14.85pt;width:454.6pt;height:19.0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widowControl w:val="false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>
          <w:sz w:val="7"/>
        </w:rPr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1905" distB="1905" distL="1905" distR="1905" simplePos="0" locked="0" layoutInCell="0" allowOverlap="1" relativeHeight="32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path="m0,0l-2147483645,0l-2147483645,-2147483646l0,-2147483646xe" fillcolor="#bfbfbf" stroked="t" style="position:absolute;margin-left:82.1pt;margin-top:15.15pt;width:454.6pt;height:19.2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0" allowOverlap="1" relativeHeight="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path="m0,0l-2147483645,0l-2147483645,-2147483646l0,-2147483646xe" fillcolor="#00000a" stroked="f" style="position:absolute;margin-left:87.6pt;margin-top:15.1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>
          <w:sz w:val="7"/>
        </w:rPr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2"/>
        <w:gridCol w:w="1299"/>
        <w:gridCol w:w="910"/>
        <w:gridCol w:w="709"/>
        <w:gridCol w:w="1115"/>
        <w:gridCol w:w="394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widowControl w:val="false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widowControl w:val="false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4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2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5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4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widowControl w:val="false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widowControl w:val="false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>
          <w:sz w:val="7"/>
        </w:rPr>
      </w:pPr>
      <w:r>
        <mc:AlternateContent>
          <mc:Choice Requires="wps">
            <w:drawing>
              <wp:anchor behindDoc="1" distT="1905" distB="1905" distL="1905" distR="1905" simplePos="0" locked="0" layoutInCell="0" allowOverlap="1" relativeHeight="34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445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path="m0,0l-2147483645,0l-2147483645,-2147483646l0,-2147483646xe" fillcolor="#bfbfbf" stroked="t" style="position:absolute;margin-left:82.1pt;margin-top:19.2pt;width:454.6pt;height:27.55pt;mso-wrap-style:square;v-text-anchor:top;mso-position-horizontal-relative:page"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widowControl w:val="false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widowControl w:val="false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widowControl w:val="false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widowControl w:val="false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0" allowOverlap="1" relativeHeight="37">
                <wp:simplePos x="0" y="0"/>
                <wp:positionH relativeFrom="page">
                  <wp:posOffset>-6910070</wp:posOffset>
                </wp:positionH>
                <wp:positionV relativeFrom="paragraph">
                  <wp:posOffset>267335</wp:posOffset>
                </wp:positionV>
                <wp:extent cx="21817965" cy="75247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440" cy="751680"/>
                        </a:xfrm>
                      </wpg:grpSpPr>
                      <wps:wsp>
                        <wps:cNvSpPr/>
                        <wps:spPr>
                          <a:xfrm>
                            <a:off x="7685280" y="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4880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16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44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80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5132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25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5132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7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obiettivi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non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discriminatori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applicare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limitare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il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numero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candidati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saranno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invitati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presentare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un'offerta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partecipare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al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dialogo.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Tali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informazioni,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che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possono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essere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accompagnate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condizioni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relative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(tipi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di)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certificati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4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alle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forme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3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prove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documentali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produrre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eventualmente,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sono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riportate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nell'avviso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bando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pertinente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nei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documenti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di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gara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ivi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ristrette,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competitive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con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negoziazione,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le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procedure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di dialogo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competitivo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e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2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partenariati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per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-14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spacing w:val="0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4.1pt;margin-top:21.05pt;width:1717.9pt;height:59.2pt" coordorigin="-10882,421" coordsize="34358,1184">
                <v:rect id="shape_0" ID="Rectangle 1" path="m0,0l-2147483645,0l-2147483645,-2147483646l0,-2147483646xe" fillcolor="#bfbfbf" stroked="f" style="position:absolute;left:1221;top:421;width:10081;height:0;mso-wrap-style:none;v-text-anchor:middle;mso-position-horizontal-relative:page">
                  <v:fill o:detectmouseclick="t" type="solid" color2="#404040"/>
                  <v:stroke color="#3465a4" joinstyle="round" endcap="flat"/>
                  <w10:wrap type="topAndBottom"/>
                </v:rect>
                <v:rect id="shape_0" ID="Rectangle 2" path="m0,0l-2147483645,0l-2147483645,-2147483646l0,-2147483646xe" fillcolor="#bfbfbf" stroked="f" style="position:absolute;left:1221;top:422;width:10081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3" path="m0,0l-2147483645,0l-2147483645,-2147483646l0,-2147483646xe" fillcolor="#bfbfbf" stroked="f" style="position:absolute;left:1221;top:422;width:10081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4" path="m0,0l-2147483645,0l-2147483645,-2147483646l0,-2147483646xe" fillcolor="#bfbfbf" stroked="f" style="position:absolute;left:1221;top:423;width:10081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5" path="m0,0l-2147483645,0l-2147483645,-2147483646l0,-2147483646xe" fillcolor="#bfbfbf" stroked="f" style="position:absolute;left:1221;top:424;width:10081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  <v:rect id="shape_0" ID="Rectangle 6" path="m0,0l-2147483645,0l-2147483645,-2147483646l0,-2147483646xe" fillcolor="#bfbfbf" stroked="f" style="position:absolute;left:1221;top:425;width:10081;height:0;mso-wrap-style:none;v-text-anchor:middle;mso-position-horizontal-relative:page"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widowControl w:val="false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widowControl w:val="false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>
          <w:sz w:val="7"/>
        </w:rPr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>
          <w:sz w:val="7"/>
        </w:rPr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>
          <w:sz w:val="7"/>
        </w:rPr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0" allowOverlap="1" relativeHeight="36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path="m0,0l-2147483645,0l-2147483645,-2147483646l0,-2147483646xe" fillcolor="#00000a" stroked="f" style="position:absolute;margin-left:87.6pt;margin-top:16.2pt;width:140.15pt;height:0.6pt;mso-wrap-style:none;v-text-anchor:middle;mso-position-horizontal-relative:page">
                <v:fill o:detectmouseclick="t" type="solid" color2="#fffff5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>
          <w:sz w:val="7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>
          <w:sz w:val="7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path="m0,0l-2147483645,0l-2147483645,-2147483646l0,-2147483646xe" stroked="f" style="position:absolute;margin-left:534.95pt;margin-top:735.6pt;width:10.9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/>
                    </w:pPr>
                    <w:r>
                      <w:rPr>
                        <w:rFonts w:eastAsia="Times New Roman" w:ascii="Calibri" w:hAnsi="Calibri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3175" distB="3175" distL="3175" distR="3175" simplePos="0" locked="0" layoutInCell="0" allowOverlap="1" relativeHeight="2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35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path="m0,0l-2147483645,0l-2147483645,-2147483646l0,-2147483646xe" fillcolor="#bfbfbf" stroked="t" style="position:absolute;margin-left:82.1pt;margin-top:6.2pt;width:475.65pt;height:17.95pt;mso-wrap-style:square;v-text-anchor:top;mso-position-horizontal-relative:page"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/>
                    </w:pP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  <w10:wrap type="topAndBottom"/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path="m0,0l-2147483645,0l-2147483645,-2147483646l0,-2147483646xe" stroked="f" style="position:absolute;margin-left:532.05pt;margin-top:735.6pt;width:11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path="m0,0l-2147483645,0l-2147483645,-2147483646l0,-2147483646xe" stroked="f" style="position:absolute;margin-left:532.05pt;margin-top:735.6pt;width:13.8pt;height:11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32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05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7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550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523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5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46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441" w:hanging="207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21" w:hanging="205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42" w:hanging="20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63" w:hanging="20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84" w:hanging="20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06" w:hanging="20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27" w:hanging="20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48" w:hanging="20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69" w:hanging="205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249" w:hanging="137"/>
      </w:pPr>
      <w:rPr>
        <w:rFonts w:ascii="Symbol" w:hAnsi="Symbol" w:cs="Symbol" w:hint="default"/>
        <w:sz w:val="13"/>
        <w:w w:val="104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67" w:hanging="13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94" w:hanging="13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21" w:hanging="13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48" w:hanging="13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6" w:hanging="13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03" w:hanging="13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30" w:hanging="13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57" w:hanging="137"/>
      </w:pPr>
      <w:rPr>
        <w:rFonts w:ascii="Symbol" w:hAnsi="Symbol" w:cs="Symbol" w:hint="default"/>
      </w:r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0"/>
        </w:tabs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991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82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3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64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556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947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338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729" w:hanging="351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b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365" w:hanging="277"/>
      </w:pPr>
      <w:rPr>
        <w:rFonts w:ascii="Symbol" w:hAnsi="Symbol" w:cs="Symbol" w:hint="default"/>
        <w:sz w:val="14"/>
        <w:w w:val="105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75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90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605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020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436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51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266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681" w:hanging="277"/>
      </w:pPr>
      <w:rPr>
        <w:rFonts w:ascii="Symbol" w:hAnsi="Symbol" w:cs="Symbol" w:hint="default"/>
      </w:rPr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63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67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571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975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379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783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187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591" w:hanging="277"/>
      </w:pPr>
      <w:rPr>
        <w:rFonts w:ascii="Symbol" w:hAnsi="Symbol" w:cs="Symbol" w:hint="default"/>
      </w:r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7"/>
      </w:pPr>
      <w:rPr>
        <w:rFonts w:ascii="Symbol" w:hAnsi="Symbol" w:cs="Symbol" w:hint="default"/>
      </w:r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39" w:hanging="35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078" w:hanging="351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18" w:hanging="351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757" w:hanging="351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97" w:hanging="351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436" w:hanging="351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75" w:hanging="351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115" w:hanging="351"/>
      </w:pPr>
      <w:rPr>
        <w:rFonts w:ascii="Symbol" w:hAnsi="Symbol" w:cs="Symbol" w:hint="default"/>
      </w:r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19">
    <w:lvl w:ilvl="0">
      <w:start w:val="4"/>
      <w:numFmt w:val="lowerLetter"/>
      <w:lvlText w:val="%1)"/>
      <w:lvlJc w:val="left"/>
      <w:pPr>
        <w:tabs>
          <w:tab w:val="num" w:pos="0"/>
        </w:tabs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595" w:hanging="15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950" w:hanging="15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306" w:hanging="15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661" w:hanging="15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017" w:hanging="15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372" w:hanging="15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727" w:hanging="15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3083" w:hanging="156"/>
      </w:pPr>
      <w:rPr>
        <w:rFonts w:ascii="Symbol" w:hAnsi="Symbol" w:cs="Symbol" w:hint="default"/>
      </w:rPr>
    </w:lvl>
  </w:abstractNum>
  <w:abstractNum w:abstractNumId="20">
    <w:lvl w:ilvl="0">
      <w:start w:val="3"/>
      <w:numFmt w:val="lowerLetter"/>
      <w:lvlText w:val="%1)"/>
      <w:lvlJc w:val="left"/>
      <w:pPr>
        <w:tabs>
          <w:tab w:val="num" w:pos="0"/>
        </w:tabs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84"/>
      </w:pPr>
      <w:rPr>
        <w:rFonts w:ascii="Symbol" w:hAnsi="Symbol" w:cs="Symbol" w:hint="default"/>
      </w:rPr>
    </w:lvl>
  </w:abstractNum>
  <w:abstractNum w:abstractNumId="21">
    <w:lvl w:ilvl="0">
      <w:start w:val="1"/>
      <w:numFmt w:val="lowerLetter"/>
      <w:lvlText w:val="%1)"/>
      <w:lvlJc w:val="left"/>
      <w:pPr>
        <w:tabs>
          <w:tab w:val="num" w:pos="0"/>
        </w:tabs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830" w:hanging="276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01" w:hanging="276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72" w:hanging="276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43" w:hanging="276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714" w:hanging="276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84" w:hanging="276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3655" w:hanging="276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126" w:hanging="276"/>
      </w:pPr>
      <w:rPr>
        <w:rFonts w:ascii="Symbol" w:hAnsi="Symbol" w:cs="Symbol" w:hint="default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spacing w:before="0" w:after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LibreOffice/7.1.3.2$Windows_X86_64 LibreOffice_project/47f78053abe362b9384784d31a6e56f8511eb1c1</Application>
  <AppVersion>15.0000</AppVersion>
  <DocSecurity>0</DocSecurity>
  <Pages>18</Pages>
  <Words>7083</Words>
  <Characters>40106</Characters>
  <CharactersWithSpaces>46932</CharactersWithSpaces>
  <Paragraphs>602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2026-03-09T09:17:38Z</dcterms:modified>
  <cp:revision>30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